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十堰市预拌混凝土（砂浆）企业不良行为扣分表</w:t>
      </w:r>
    </w:p>
    <w:tbl>
      <w:tblPr>
        <w:tblStyle w:val="3"/>
        <w:tblW w:w="1080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650"/>
        <w:gridCol w:w="4030"/>
        <w:gridCol w:w="1080"/>
        <w:gridCol w:w="144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618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扣分</w:t>
            </w: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竹溪县永强建材有限公司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1.2020年11月份水泥未按要求批次检测；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砂石料隔离墙损坏；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注册资金不够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ind w:firstLine="180" w:firstLineChars="10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ind w:firstLine="180" w:firstLineChars="10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ind w:firstLine="180" w:firstLineChars="10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不良行为20、34、36项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竹溪县鹏程建材有限责任公司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水泥检测原始记录不完整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配合比计算人校准人未及时签字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仪器设备未做期间检测和自校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不良行为20、22、23项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竹溪兴业建材有限公司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企业未按规定配备专业技术人员，未持证上岗；</w:t>
            </w:r>
          </w:p>
          <w:p>
            <w:pPr>
              <w:numPr>
                <w:ilvl w:val="0"/>
                <w:numId w:val="3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原材料未按规定批量进行检测；</w:t>
            </w:r>
          </w:p>
          <w:p>
            <w:pPr>
              <w:numPr>
                <w:ilvl w:val="0"/>
                <w:numId w:val="3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砂石料未进行封闭、生产场地未绿化硬化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砂石分离机不能正常使用，生产现场有污水，受过市环保部门处罚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-10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不良行为17、21、34、37项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十堰嘉强商品混凝土有限公司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企业未按照有关规定配备符合要求的专业技术人员，或专业技术人员未按规定履行质量管理责任的，专项试验室检测人员未达到规定人数，未持证上岗的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；（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内审员证过期，试验员证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2个，缺2个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）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未按照要求对砂石料场进行全封闭的，生产场地未绿化硬化、杂乱无序、有明显污水和粉尘污染的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注册资金不够（注册资金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1200万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企业管理和技术人员未投保，劳动合同签订不规范，人员变更未及时办理变更手续的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不良行为17、34、36、37项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丹江口市建鑫建筑材料有限</w:t>
            </w:r>
          </w:p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工程技术人员具有中级职称配备不够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没建立混凝土交货记录；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进厂原材料登记台账和原始记录不完善；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搅拌楼没建立维修记录；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砂石分离机不能正常使用，生产现场有污水，受过市环保部门处罚</w:t>
            </w:r>
          </w:p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ind w:firstLine="180" w:firstLineChars="10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不良行为17、20、22、23、27、34、37项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湖北子胥湖集团建材工贸有限公司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企业未按照有关规定配备符合要求的专业技术人员，或专业技术人员未按规定履行质量管理责任的，专项试验室检测人员未达到规定人数，未持证上岗的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高级职称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2名，中级职称1名，试验员3名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混凝土交货记录不全；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3.砂、石料场冲洗车设备运转不正常；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</w:rPr>
              <w:t>企业管理和技术人员未投保，劳动合同签订不规范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不良行为17、22、34、37项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-14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8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郧县融和建材工贸有限公司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试验员证过期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十堰汉宫建筑混凝土有限公司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安全生产标示标牌不全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不良行为30项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十堰市宜居建材有限公司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未按规定或合同对产品进行交货检验并记录，《预拌混凝土交货单》中供货规格、数量、混凝土的坍落度等内容填写不完整，未及时签字确认的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未按照要求对砂石料场进行全封闭的，生产场地未绿化硬化、杂乱无序、有明显污水和粉尘污染的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企业名称、生产经营地址、注册资本金、主要管理人员等资质条件发生变更，未及时报建设行政主管部门办理变更手续的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注册资金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1200万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不良行为22、34、36项（中级职称3名，无高级职称）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湖北工建商品混凝土有限公司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7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企业未按照有关规定配备符合要求的专业技术人员，或专业技术人员未按规定履行质量管理责任的，专项试验室检测人员未达到规定人数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（缺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1人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）；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留样室、档案室、办公区等未单独设立的；原材料半封闭存放；未在明显处设立规范标识牌，存在混堆、混放的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7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企业名称、生产经营地址、注册资本金、主要管理人员等资质条件发生变更，未及时报建设行政主管部门办理变更手续的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注册资金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2000万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-4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不良行为17、26、36项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十堰市郧发混凝土工程有限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十堰市巨超宁商砼有限公司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8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企业未按照有关规定配备符合要求的专业技术人员，或专业技术人员未按规定履行质量管理责任的，专项试验室检测人员未达到规定人数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只有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1名中级职称，无高级职称，无试验员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）；</w:t>
            </w:r>
          </w:p>
          <w:p>
            <w:pPr>
              <w:numPr>
                <w:ilvl w:val="0"/>
                <w:numId w:val="8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粉料仓入口未安装锁具或未锁闭的，浆料回收、砂石分离装置不正常使用的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现场无洗车设备，混凝土运输车辆出厂未冲洗的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8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未按照要求对砂石料场进行全封闭的，生产场地未绿化硬化、杂乱无序、有明显污水和粉尘污染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1条生产线没有封闭，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砂石分离机不能正常使用）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-3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不良行为17、27、29、34项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十堰市江阳混凝土有限公司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9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企业未按照有关规定配备符合要求的专业技术人员，或专业技术人员未按规定履行质量管理责任的，专项试验室检测人员未达到规定人数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中级职称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val="en-US" w:eastAsia="zh-CN"/>
              </w:rPr>
              <w:t>3人，高级职称1人，试验员1人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）；</w:t>
            </w:r>
          </w:p>
          <w:p>
            <w:pPr>
              <w:numPr>
                <w:ilvl w:val="0"/>
                <w:numId w:val="9"/>
              </w:num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未按照要求对砂石料场进行全封闭的，生产场地未绿化硬化、杂乱无序、有明显污水和粉尘污染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原材料裸露堆放。砂石分离机不能正常使用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）；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企业管理和技术人员未投保，劳动合同签订不规范，人员变更未及时办理变更手续的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不良行为17、34、37项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十堰市巨鑫混凝土有限公司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0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组织机构、管理制度不健全，人员数量和专业配备、内部分工不能满足生产经营和质量管理需要的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未按照要求对砂石料场进行全封闭的，生产场地未绿化硬化、杂乱无序、有明显污水和粉尘污染的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企业管理和技术人员未投保，劳动合同签订不规范，人员变更未及时办理变更手续的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企业未按照有关规定配备符合要求的专业技术人员，或专业技术人员未按规定履行质量管理责任的，专项试验室检测人员未达到规定人数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（中级职称缺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不良行为4、17、34、37项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十堰隆泰新型建筑材料有限</w:t>
            </w:r>
          </w:p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1"/>
              </w:num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企业未按照有关规定配备符合要求的专业技术人员，或专业技术人员未按规定履行质量管理责任的，专项试验室检测人员未达到规定人数，未持证上岗的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（无高级职称人员，试验员证差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留样室、档案室、办公区等未单独设立的；原材料半封闭存放；未在明显处设立规范标识牌，存在混堆、混放的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粉料仓入口未安装锁具或未锁闭的，浆料回收、砂石分离装置不正常使用的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未按照要求对砂石料场进行全封闭的，生产场地未绿化硬化、杂乱无序、有明显污水和粉尘污染的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企业名称、生产经营地址、注册资本金、主要管理人员等资质条件发生变更，未及时报建设行政主管部门办理变更手续的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（注册资金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1000万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both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不良行为17、26、27、34、36项（</w:t>
            </w:r>
            <w:r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  <w:t>受到县市住房建设主管部门行政处罚、通报批评（质量 安全 环保）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十堰市祥越混凝土工程有限</w:t>
            </w:r>
          </w:p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2"/>
              </w:num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粉料仓入口未安装锁具或未锁闭的，浆料回收、砂石分离装置不正常使用的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12"/>
              </w:numPr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现场无洗车设备，混凝土运输车辆出厂未冲洗的，混凝土运输车辆未达到《十堰市推进预拌混凝土和预拌砂浆绿色生产防止扬尘污染的通知》要求的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不良行为27、29项（注册资金2000万）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十堰恒阳混凝土工程有限公司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企业未按照有关规定配备符合要求的专业技术人员，或专业技术人员未按规定履行质量管理责任的，专项试验室检测人员未达到规定人数，未持证上岗的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（中级职称缺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1人；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内审员员证过期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</w:t>
            </w:r>
            <w:r>
              <w:rPr>
                <w:rFonts w:hint="eastAsia"/>
                <w:color w:val="auto"/>
                <w:sz w:val="18"/>
                <w:szCs w:val="18"/>
              </w:rPr>
              <w:t>天通科技</w:t>
            </w:r>
            <w:r>
              <w:rPr>
                <w:rFonts w:hint="eastAsia"/>
                <w:sz w:val="18"/>
                <w:szCs w:val="18"/>
              </w:rPr>
              <w:t>工贸有限公司</w:t>
            </w:r>
          </w:p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3"/>
              </w:numP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企业未按照有关规定配备符合要求的专业技术人员，或专业技术人员未按规定履行质量管理责任的，专项试验室检测人员未达到规定人数，未持证上岗的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(内审员证少2名)；</w:t>
            </w:r>
          </w:p>
          <w:p>
            <w:pPr>
              <w:numPr>
                <w:ilvl w:val="0"/>
                <w:numId w:val="13"/>
              </w:numPr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受到住建行政等部门通报批评的；</w:t>
            </w:r>
          </w:p>
          <w:p>
            <w:pPr>
              <w:numPr>
                <w:ilvl w:val="0"/>
                <w:numId w:val="13"/>
              </w:numPr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存在其他违章行业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不良行为17、44、45项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湖北厚道混凝土有限公司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4"/>
              </w:numP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企业未按照有关规定配备符合要求的专业技术人员，或专业技术人员未按规定履行质量管理责任的，专项试验室检测人员未达到规定人数，未持证上岗的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（检测员证过期）；</w:t>
            </w:r>
          </w:p>
          <w:p>
            <w:pPr>
              <w:numPr>
                <w:ilvl w:val="0"/>
                <w:numId w:val="14"/>
              </w:numPr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现场无洗车设备，混凝土运输车辆出厂未冲洗的，混凝土运输车辆未达到《十堰市推进预拌混凝土和预拌砂浆绿色生产防止扬尘污染的通知》要求的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试验室未对试验人员手册复印件（盖公章）或原件留存的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不良行为17、29、40项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湖北柳川混凝土有限公司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企业未按照有关规定配备符合要求的专业技术人员，或专业技术人员未按规定履行质量管理责任的，专项试验室检测人员未达到规定人数，未持证上岗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不良行为17项</w:t>
            </w:r>
          </w:p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十堰筑基商品混凝土有限公司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无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十堰深建混凝土有限公司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5"/>
              </w:numPr>
              <w:ind w:leftChars="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留样室未在明显处设立规范标识牌，存在混放、混堆；</w:t>
            </w:r>
          </w:p>
          <w:p>
            <w:pPr>
              <w:numPr>
                <w:ilvl w:val="0"/>
                <w:numId w:val="15"/>
              </w:numPr>
              <w:ind w:leftChars="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粉料仓入口未安装锁具或未锁闭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不良行为26、27、项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丹江口新鹏新型建筑材料有限公司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1.试验员3人，缺1人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不良行为17项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郧西柳川混凝土有限公司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6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企业未按照有关规定配备符合要求的专业技术人员，或专业技术人员未按规定履行质量管理责任的，专项试验室检测人员未达到规定人数，未持证上岗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郧西九龙商砼有限公司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7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缺少高级工程师1人，中级职称2人，试验员1人；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储料筒仓无生产企业标识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-7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不良行为17、27项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竹山县北星河混凝土有限公司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8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因管理制度人员数量和专业配备不齐全；</w:t>
            </w:r>
          </w:p>
          <w:p>
            <w:pPr>
              <w:numPr>
                <w:ilvl w:val="0"/>
                <w:numId w:val="18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因专业技术人员未达到规定人数；</w:t>
            </w:r>
          </w:p>
          <w:p>
            <w:pPr>
              <w:numPr>
                <w:ilvl w:val="0"/>
                <w:numId w:val="18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因浆料回收砂石分离装置不正常使用；</w:t>
            </w:r>
          </w:p>
          <w:p>
            <w:pPr>
              <w:numPr>
                <w:ilvl w:val="0"/>
                <w:numId w:val="18"/>
              </w:numPr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因生产场地有明显污水和粉尘污染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-3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不良行为4、17、27、43项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竹山欣泰混凝土有限公司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19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因管理制度人员数量和专业配备不健全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9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未按照有关规定配备符合要求的专业技术人员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9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因存在个别超批量使用检测报告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9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因部分交货检验记录不全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因原材料存在混堆情况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9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因混凝土储料筒污损严重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9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因混凝土运输车辆出厂未冲洗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9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因生产场地有明显污水和粉尘污染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19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因未按要求及时整改并提供整改材料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不良行为4、17、21、22、26、28、29、34、43、项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竹山县钧凝商砼有限责任公司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20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因管理制度人员数量和专业配备不健全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0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因实验室检测人员未达到规定人数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0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因试验仪器未按时检定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0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因混凝土运输车辆出厂未冲洗</w:t>
            </w:r>
            <w:r>
              <w:rPr>
                <w:rFonts w:hint="eastAsia" w:cs="微软雅黑" w:asciiTheme="minorEastAsia" w:hAnsi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0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因生产场地有明显污水</w:t>
            </w:r>
          </w:p>
          <w:p>
            <w:pPr>
              <w:numPr>
                <w:ilvl w:val="0"/>
                <w:numId w:val="0"/>
              </w:numPr>
              <w:rPr>
                <w:rFonts w:hint="default" w:cs="微软雅黑" w:asciiTheme="minorEastAsia" w:hAnsi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不良行为4、17、23、29、34、项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湖北房县居安福商砼有限责任公司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21"/>
              </w:num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组织机构、管理制度不健全，人员数量和专业配备、内部分工不能满足生产经营和质量管理需要的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1"/>
              </w:numP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被县、区级以上建设行政主管部门通报批评的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1"/>
              </w:numP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试验台账与原材料进厂台账不对应、不一致的；计量设备、试验仪器未按期通过法定计量部门检定；试验室的仪器设备及环境条件不符合标准、规范要求的；搅拌系统计量装置未按规定自检和标定，无校准记录的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1"/>
              </w:numP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留样室、档案室、办公区等未单独设立的；原材料半封闭存放；未在明显处设立规范标识牌，存在混堆、混放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不良行为4、16、23、26、项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湖北筑喜建材有限公司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</w:rPr>
              <w:t>因混凝土运输车辆出厂未冲洗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  <w:bookmarkStart w:id="0" w:name="_GoBack"/>
            <w:bookmarkEnd w:id="0"/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不良行为29项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-10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noWrap w:val="0"/>
            <w:vAlign w:val="top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十堰旺居建材有限公司</w:t>
            </w:r>
          </w:p>
        </w:tc>
        <w:tc>
          <w:tcPr>
            <w:tcW w:w="40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留样室未在明显处设立规范标识牌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不良行为26项</w:t>
            </w:r>
          </w:p>
        </w:tc>
        <w:tc>
          <w:tcPr>
            <w:tcW w:w="982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-5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22855"/>
    <w:multiLevelType w:val="singleLevel"/>
    <w:tmpl w:val="904228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794A901"/>
    <w:multiLevelType w:val="singleLevel"/>
    <w:tmpl w:val="9794A9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FCEC0EF"/>
    <w:multiLevelType w:val="singleLevel"/>
    <w:tmpl w:val="9FCEC0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A33851F"/>
    <w:multiLevelType w:val="singleLevel"/>
    <w:tmpl w:val="BA3385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0436BE7"/>
    <w:multiLevelType w:val="singleLevel"/>
    <w:tmpl w:val="C0436B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66E2A0F"/>
    <w:multiLevelType w:val="singleLevel"/>
    <w:tmpl w:val="C66E2A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C676ED2"/>
    <w:multiLevelType w:val="singleLevel"/>
    <w:tmpl w:val="CC676E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D9649BC9"/>
    <w:multiLevelType w:val="singleLevel"/>
    <w:tmpl w:val="D9649B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1F8544C"/>
    <w:multiLevelType w:val="singleLevel"/>
    <w:tmpl w:val="E1F854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22949DF"/>
    <w:multiLevelType w:val="singleLevel"/>
    <w:tmpl w:val="F22949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D08A678"/>
    <w:multiLevelType w:val="singleLevel"/>
    <w:tmpl w:val="FD08A6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37C368B"/>
    <w:multiLevelType w:val="singleLevel"/>
    <w:tmpl w:val="037C36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070E785D"/>
    <w:multiLevelType w:val="singleLevel"/>
    <w:tmpl w:val="070E78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18945F07"/>
    <w:multiLevelType w:val="singleLevel"/>
    <w:tmpl w:val="18945F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395C9AB3"/>
    <w:multiLevelType w:val="singleLevel"/>
    <w:tmpl w:val="395C9A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CC09597"/>
    <w:multiLevelType w:val="singleLevel"/>
    <w:tmpl w:val="3CC095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44582BE6"/>
    <w:multiLevelType w:val="singleLevel"/>
    <w:tmpl w:val="44582BE6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59D251D1"/>
    <w:multiLevelType w:val="singleLevel"/>
    <w:tmpl w:val="59D251D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EA8BD1D"/>
    <w:multiLevelType w:val="singleLevel"/>
    <w:tmpl w:val="5EA8BD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683BD0A4"/>
    <w:multiLevelType w:val="singleLevel"/>
    <w:tmpl w:val="683BD0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71128D3E"/>
    <w:multiLevelType w:val="singleLevel"/>
    <w:tmpl w:val="71128D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1"/>
  </w:num>
  <w:num w:numId="9">
    <w:abstractNumId w:val="16"/>
  </w:num>
  <w:num w:numId="10">
    <w:abstractNumId w:val="6"/>
  </w:num>
  <w:num w:numId="11">
    <w:abstractNumId w:val="4"/>
  </w:num>
  <w:num w:numId="12">
    <w:abstractNumId w:val="20"/>
  </w:num>
  <w:num w:numId="13">
    <w:abstractNumId w:val="7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0"/>
  </w:num>
  <w:num w:numId="19">
    <w:abstractNumId w:val="19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75191"/>
    <w:rsid w:val="03A77114"/>
    <w:rsid w:val="03AF6747"/>
    <w:rsid w:val="03BD6567"/>
    <w:rsid w:val="05391353"/>
    <w:rsid w:val="05CD31ED"/>
    <w:rsid w:val="05E374BC"/>
    <w:rsid w:val="06DC0E1B"/>
    <w:rsid w:val="07627A02"/>
    <w:rsid w:val="07B62AEF"/>
    <w:rsid w:val="0859346B"/>
    <w:rsid w:val="096616C8"/>
    <w:rsid w:val="09841B28"/>
    <w:rsid w:val="0B1442DE"/>
    <w:rsid w:val="0B3F7D47"/>
    <w:rsid w:val="0BE3270B"/>
    <w:rsid w:val="0BE32C5A"/>
    <w:rsid w:val="0BE45DBD"/>
    <w:rsid w:val="0C197891"/>
    <w:rsid w:val="0C9017CB"/>
    <w:rsid w:val="0D5130E1"/>
    <w:rsid w:val="0D952CF3"/>
    <w:rsid w:val="0DA748C5"/>
    <w:rsid w:val="0EE16901"/>
    <w:rsid w:val="0F1102D7"/>
    <w:rsid w:val="0F201E16"/>
    <w:rsid w:val="0F451ADB"/>
    <w:rsid w:val="10910B8D"/>
    <w:rsid w:val="109821D1"/>
    <w:rsid w:val="11897446"/>
    <w:rsid w:val="11C128CB"/>
    <w:rsid w:val="126E782E"/>
    <w:rsid w:val="12FB1215"/>
    <w:rsid w:val="131A4E24"/>
    <w:rsid w:val="143C7817"/>
    <w:rsid w:val="14986870"/>
    <w:rsid w:val="14A44FA2"/>
    <w:rsid w:val="14B5541F"/>
    <w:rsid w:val="16B324B4"/>
    <w:rsid w:val="173E4270"/>
    <w:rsid w:val="188E7EA0"/>
    <w:rsid w:val="189C3568"/>
    <w:rsid w:val="1A3A175D"/>
    <w:rsid w:val="1A863A42"/>
    <w:rsid w:val="1AB4773B"/>
    <w:rsid w:val="1B6347EE"/>
    <w:rsid w:val="1BA3130E"/>
    <w:rsid w:val="1CB31559"/>
    <w:rsid w:val="1D5E4545"/>
    <w:rsid w:val="1D944A03"/>
    <w:rsid w:val="1DC329BB"/>
    <w:rsid w:val="1F745FC0"/>
    <w:rsid w:val="206B0831"/>
    <w:rsid w:val="20954358"/>
    <w:rsid w:val="20F11365"/>
    <w:rsid w:val="223F48B5"/>
    <w:rsid w:val="22A663C5"/>
    <w:rsid w:val="24762D59"/>
    <w:rsid w:val="252C6C28"/>
    <w:rsid w:val="292412BA"/>
    <w:rsid w:val="29E4411E"/>
    <w:rsid w:val="2B3A17D9"/>
    <w:rsid w:val="2C000D2D"/>
    <w:rsid w:val="2C093907"/>
    <w:rsid w:val="2D703B3F"/>
    <w:rsid w:val="2DCF4067"/>
    <w:rsid w:val="2E9F5DE2"/>
    <w:rsid w:val="2EBC1A3D"/>
    <w:rsid w:val="30A951EB"/>
    <w:rsid w:val="31873369"/>
    <w:rsid w:val="36E72325"/>
    <w:rsid w:val="370614C2"/>
    <w:rsid w:val="37893601"/>
    <w:rsid w:val="383A143D"/>
    <w:rsid w:val="39B862EF"/>
    <w:rsid w:val="39D53AFD"/>
    <w:rsid w:val="3AD62760"/>
    <w:rsid w:val="3B0D55CE"/>
    <w:rsid w:val="3C236268"/>
    <w:rsid w:val="3C611420"/>
    <w:rsid w:val="3DA9445F"/>
    <w:rsid w:val="3E381736"/>
    <w:rsid w:val="3E627D27"/>
    <w:rsid w:val="3EAA7640"/>
    <w:rsid w:val="3EDC5324"/>
    <w:rsid w:val="409E6661"/>
    <w:rsid w:val="40C745CF"/>
    <w:rsid w:val="40F50537"/>
    <w:rsid w:val="414534ED"/>
    <w:rsid w:val="414D2DC3"/>
    <w:rsid w:val="41672A7F"/>
    <w:rsid w:val="42AF40E0"/>
    <w:rsid w:val="42E032EA"/>
    <w:rsid w:val="44FE53A8"/>
    <w:rsid w:val="46385029"/>
    <w:rsid w:val="467029EE"/>
    <w:rsid w:val="46DE5AD2"/>
    <w:rsid w:val="47631561"/>
    <w:rsid w:val="49484988"/>
    <w:rsid w:val="49D0077E"/>
    <w:rsid w:val="4A4B31FB"/>
    <w:rsid w:val="4AE961EC"/>
    <w:rsid w:val="4AEC121D"/>
    <w:rsid w:val="4B2E10F8"/>
    <w:rsid w:val="4C16703D"/>
    <w:rsid w:val="4D2065E7"/>
    <w:rsid w:val="4D4D1315"/>
    <w:rsid w:val="4D763415"/>
    <w:rsid w:val="4E546706"/>
    <w:rsid w:val="4EDB2BDD"/>
    <w:rsid w:val="4EE92F95"/>
    <w:rsid w:val="4F0151C4"/>
    <w:rsid w:val="51D761B7"/>
    <w:rsid w:val="52493538"/>
    <w:rsid w:val="533A3FD6"/>
    <w:rsid w:val="53841BCE"/>
    <w:rsid w:val="541A6238"/>
    <w:rsid w:val="55FB06F6"/>
    <w:rsid w:val="594E2FCE"/>
    <w:rsid w:val="59ED5E44"/>
    <w:rsid w:val="5BBD56F0"/>
    <w:rsid w:val="5C18763D"/>
    <w:rsid w:val="5C2D43DE"/>
    <w:rsid w:val="5EFD07EF"/>
    <w:rsid w:val="5F823A86"/>
    <w:rsid w:val="5FEA6F8F"/>
    <w:rsid w:val="60704AE1"/>
    <w:rsid w:val="60B4451D"/>
    <w:rsid w:val="60CF5BA4"/>
    <w:rsid w:val="60F63B74"/>
    <w:rsid w:val="65D8542D"/>
    <w:rsid w:val="6669122B"/>
    <w:rsid w:val="6774558B"/>
    <w:rsid w:val="6828160B"/>
    <w:rsid w:val="68EF309A"/>
    <w:rsid w:val="697B0D53"/>
    <w:rsid w:val="69E97211"/>
    <w:rsid w:val="6A8877EE"/>
    <w:rsid w:val="6B495092"/>
    <w:rsid w:val="6C2F77E0"/>
    <w:rsid w:val="6CD371EF"/>
    <w:rsid w:val="6CDE0FAB"/>
    <w:rsid w:val="6D076FEA"/>
    <w:rsid w:val="6E197036"/>
    <w:rsid w:val="6E280B70"/>
    <w:rsid w:val="6E9B57AD"/>
    <w:rsid w:val="6EED5E80"/>
    <w:rsid w:val="708A1020"/>
    <w:rsid w:val="71625D4F"/>
    <w:rsid w:val="732F3609"/>
    <w:rsid w:val="734046D6"/>
    <w:rsid w:val="741E38AF"/>
    <w:rsid w:val="753A6868"/>
    <w:rsid w:val="758D3366"/>
    <w:rsid w:val="76B36570"/>
    <w:rsid w:val="773B4F66"/>
    <w:rsid w:val="78766DD6"/>
    <w:rsid w:val="793039AE"/>
    <w:rsid w:val="795C501C"/>
    <w:rsid w:val="7B2F331C"/>
    <w:rsid w:val="7BAD11E4"/>
    <w:rsid w:val="7D8C43AF"/>
    <w:rsid w:val="7DCC2BC8"/>
    <w:rsid w:val="7E3F0054"/>
    <w:rsid w:val="7FC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2021-02-20T00:34:00Z</dcterms:created>
  <dc:creator>Administrator</dc:creator>
  <cp:lastModifiedBy>Administrator</cp:lastModifiedBy>
  <cp:lastPrinted>2021-02-20T00:37:00Z</cp:lastPrinted>
  <dcterms:modified xsi:type="dcterms:W3CDTF">2021-04-02T02:44:43Z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40C9FA67BC8E489985B09B27874FC26C</vt:lpwstr>
  </property>
</Properties>
</file>